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300" w:lineRule="auto"/>
      </w:pPr>
      <w:r>
        <w:rPr>
          <w:rFonts w:ascii="Arial" w:hAnsi="Arial" w:eastAsia="Arial"/>
          <w:b/>
          <w:i w:val="0"/>
          <w:color w:val="032D60"/>
          <w:sz w:val="36"/>
        </w:rPr>
        <w:t>MODELO DE COMUNICADO INTERNO: 30 EXEMPLOS PRONTOS</w:t>
      </w:r>
    </w:p>
    <w:p>
      <w:pPr>
        <w:spacing w:before="0" w:after="200" w:line="300" w:lineRule="auto"/>
      </w:pPr>
      <w:r>
        <w:rPr>
          <w:rFonts w:ascii="Arial" w:hAnsi="Arial" w:eastAsia="Arial"/>
          <w:b w:val="0"/>
          <w:i w:val="0"/>
          <w:color w:val="474747"/>
          <w:sz w:val="21"/>
        </w:rPr>
        <w:t>30 modelos de comunicado interno em seis grupos: operação, pessoas, jornada e férias, comercial, conformidade e urgência. Cada modelo traz o assunto, o texto completo com os campos entre colchetes e como enviar: para quem vai, por qual canal e se pede confirmação de leitura.</w:t>
      </w:r>
    </w:p>
    <w:p>
      <w:pPr>
        <w:spacing w:before="0" w:after="280" w:line="300" w:lineRule="auto"/>
        <w:shd w:val="clear" w:color="auto" w:fill="E6F6F6"/>
      </w:pPr>
      <w:r>
        <w:rPr>
          <w:rFonts w:ascii="Arial" w:hAnsi="Arial" w:eastAsia="Arial"/>
          <w:b/>
          <w:i w:val="0"/>
          <w:color w:val="032D60"/>
          <w:sz w:val="20"/>
        </w:rPr>
        <w:t xml:space="preserve">Como usar: </w:t>
      </w:r>
      <w:r>
        <w:rPr>
          <w:rFonts w:ascii="Arial" w:hAnsi="Arial" w:eastAsia="Arial"/>
          <w:b w:val="0"/>
          <w:i w:val="0"/>
          <w:color w:val="474747"/>
          <w:sz w:val="20"/>
        </w:rPr>
        <w:t>troque o que está entre colchetes, corte o que não se aplica e mantenha a ordem: o que muda, a partir de quando, o que fazer e a quem perguntar. O texto cabe numa tela de celular.</w:t>
      </w:r>
    </w:p>
    <w:p>
      <w:pPr>
        <w:keepNext/>
        <w:spacing w:before="80" w:after="40" w:line="300" w:lineRule="auto"/>
      </w:pPr>
      <w:r>
        <w:rPr>
          <w:rFonts w:ascii="Arial" w:hAnsi="Arial" w:eastAsia="Arial"/>
          <w:b/>
          <w:i w:val="0"/>
          <w:color w:val="032D60"/>
          <w:sz w:val="25"/>
        </w:rPr>
        <w:t>1. COMUNICADOS DE OPERAÇÃO E ROTINA DA UNIDADE</w:t>
      </w:r>
    </w:p>
    <w:p>
      <w:pPr>
        <w:keepNext/>
        <w:spacing w:before="0" w:after="160" w:line="300" w:lineRule="auto"/>
      </w:pPr>
      <w:r>
        <w:rPr>
          <w:rFonts w:ascii="Arial" w:hAnsi="Arial" w:eastAsia="Arial"/>
          <w:b w:val="0"/>
          <w:i/>
          <w:color w:val="474747"/>
          <w:sz w:val="19"/>
        </w:rPr>
        <w:t>Os cinco que mudam o dia a dia da unidade. Todos saem como Comunicado, com confirmação de leitura.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Novo horário de funcionamento a partir de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a unidade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passa a funcionar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de </w:t>
      </w:r>
      <w:r>
        <w:rPr>
          <w:rFonts w:ascii="Arial" w:hAnsi="Arial" w:eastAsia="Arial"/>
          <w:b/>
          <w:i w:val="0"/>
          <w:color w:val="08827C"/>
          <w:sz w:val="21"/>
        </w:rPr>
        <w:t>[dia]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 </w:t>
      </w:r>
      <w:r>
        <w:rPr>
          <w:rFonts w:ascii="Arial" w:hAnsi="Arial" w:eastAsia="Arial"/>
          <w:b/>
          <w:i w:val="0"/>
          <w:color w:val="08827C"/>
          <w:sz w:val="21"/>
        </w:rPr>
        <w:t>[dia]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ajuste vale para a escala, para a abertura do caixa e para o horário informado na fachada e nos canais digitais. A escala atualizada está no anexo. Dúvida sobre escala: com o gerente da unidade. Dúvida sobre fachada e canais: chamado para o marketing na categoria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Só as unidades afetadas, com confirmação de leitura, agendado para três dias antes da mudança.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Procedimento atualizado: </w:t>
      </w:r>
      <w:r>
        <w:rPr>
          <w:rFonts w:ascii="Arial" w:hAnsi="Arial" w:eastAsia="Arial"/>
          <w:b/>
          <w:i w:val="0"/>
          <w:color w:val="08827C"/>
          <w:sz w:val="22"/>
        </w:rPr>
        <w:t>[nome do procedimento]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vale a partir de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O procedimento 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mudou em um ponto: </w:t>
      </w:r>
      <w:r>
        <w:rPr>
          <w:rFonts w:ascii="Arial" w:hAnsi="Arial" w:eastAsia="Arial"/>
          <w:b/>
          <w:i w:val="0"/>
          <w:color w:val="08827C"/>
          <w:sz w:val="21"/>
        </w:rPr>
        <w:t>[o que mudou, em uma frase]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 versão nova está no anexo e substitui a anterior 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que não muda: </w:t>
      </w:r>
      <w:r>
        <w:rPr>
          <w:rFonts w:ascii="Arial" w:hAnsi="Arial" w:eastAsia="Arial"/>
          <w:b/>
          <w:i w:val="0"/>
          <w:color w:val="08827C"/>
          <w:sz w:val="21"/>
        </w:rPr>
        <w:t>[uma frase]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Quem executa o procedimento confirma a leitura aqui e conclui o treinamento de </w:t>
      </w:r>
      <w:r>
        <w:rPr>
          <w:rFonts w:ascii="Arial" w:hAnsi="Arial" w:eastAsia="Arial"/>
          <w:b/>
          <w:i w:val="0"/>
          <w:color w:val="08827C"/>
          <w:sz w:val="21"/>
        </w:rPr>
        <w:t>[x]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minutos na trilha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Dúvidas: chamado na categoria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Só os cargos que executam o procedimento, com confirmação de leitura e a trilha de treinamento indicada.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3.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Manutenção programada: </w:t>
      </w:r>
      <w:r>
        <w:rPr>
          <w:rFonts w:ascii="Arial" w:hAnsi="Arial" w:eastAsia="Arial"/>
          <w:b/>
          <w:i w:val="0"/>
          <w:color w:val="08827C"/>
          <w:sz w:val="22"/>
        </w:rPr>
        <w:t>[sistema]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indisponível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, das </w:t>
      </w:r>
      <w:r>
        <w:rPr>
          <w:rFonts w:ascii="Arial" w:hAnsi="Arial" w:eastAsia="Arial"/>
          <w:b/>
          <w:i w:val="0"/>
          <w:color w:val="08827C"/>
          <w:sz w:val="22"/>
        </w:rPr>
        <w:t>[hora]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2"/>
        </w:rPr>
        <w:t>[hora]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O </w:t>
      </w:r>
      <w:r>
        <w:rPr>
          <w:rFonts w:ascii="Arial" w:hAnsi="Arial" w:eastAsia="Arial"/>
          <w:b/>
          <w:i w:val="0"/>
          <w:color w:val="08827C"/>
          <w:sz w:val="21"/>
        </w:rPr>
        <w:t>[sistema]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ficará indisponível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para </w:t>
      </w:r>
      <w:r>
        <w:rPr>
          <w:rFonts w:ascii="Arial" w:hAnsi="Arial" w:eastAsia="Arial"/>
          <w:b/>
          <w:i w:val="0"/>
          <w:color w:val="08827C"/>
          <w:sz w:val="21"/>
        </w:rPr>
        <w:t>[motivo em poucas palavras]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Durante o período: </w:t>
      </w:r>
      <w:r>
        <w:rPr>
          <w:rFonts w:ascii="Arial" w:hAnsi="Arial" w:eastAsia="Arial"/>
          <w:b/>
          <w:i w:val="0"/>
          <w:color w:val="08827C"/>
          <w:sz w:val="21"/>
        </w:rPr>
        <w:t>[o que fazer, por exemplo registrar as vendas no procedimento de contingência e lançar depois]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Depois da janela, confira </w:t>
      </w:r>
      <w:r>
        <w:rPr>
          <w:rFonts w:ascii="Arial" w:hAnsi="Arial" w:eastAsia="Arial"/>
          <w:b/>
          <w:i w:val="0"/>
          <w:color w:val="08827C"/>
          <w:sz w:val="21"/>
        </w:rPr>
        <w:t>[o que conferir]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Se a indisponibilidade passar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>, avisaremos por este mesmo canal.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Todas as unidades, com confirmação de leitura, agendado com 48 horas de antecedência.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4.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Nova tabela de preços a partir de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tabela de </w:t>
      </w:r>
      <w:r>
        <w:rPr>
          <w:rFonts w:ascii="Arial" w:hAnsi="Arial" w:eastAsia="Arial"/>
          <w:b/>
          <w:i w:val="0"/>
          <w:color w:val="08827C"/>
          <w:sz w:val="21"/>
        </w:rPr>
        <w:t>[preço ou catálogo]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muda 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que muda: </w:t>
      </w:r>
      <w:r>
        <w:rPr>
          <w:rFonts w:ascii="Arial" w:hAnsi="Arial" w:eastAsia="Arial"/>
          <w:b/>
          <w:i w:val="0"/>
          <w:color w:val="08827C"/>
          <w:sz w:val="21"/>
        </w:rPr>
        <w:t>[reajuste médio ou itens incluídos e retirados, em uma frase]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conforme o anexo. O sistema recebe a tabela nova na madrugada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; etiquetas e cardápios precisam estar trocados na abertura do mesmo dia, com foto no checklist. Venda ou pedido feito antes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segue o preço antigo. Dúvida de item: chamado para </w:t>
      </w:r>
      <w:r>
        <w:rPr>
          <w:rFonts w:ascii="Arial" w:hAnsi="Arial" w:eastAsia="Arial"/>
          <w:b/>
          <w:i w:val="0"/>
          <w:color w:val="08827C"/>
          <w:sz w:val="21"/>
        </w:rPr>
        <w:t>[área]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Todas as unidades, com confirmação de leitura, sete dias antes, com a tabela e o guia de troca de etiquetas em anexo.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5.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Campanha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: começa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>, com material e regras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campanha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vai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Mecânica: </w:t>
      </w:r>
      <w:r>
        <w:rPr>
          <w:rFonts w:ascii="Arial" w:hAnsi="Arial" w:eastAsia="Arial"/>
          <w:b/>
          <w:i w:val="0"/>
          <w:color w:val="08827C"/>
          <w:sz w:val="21"/>
        </w:rPr>
        <w:t>[uma frase]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Produtos participantes e preços: tabela em anexo, carregada no sistema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material de ponto de venda chega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; a montagem segue o guia em anexo e deve estar pronta na abertura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, com foto no checklist. Perguntas frequentes de cliente e respostas padrão: segundo anexo. Dúvida de mecânica: chamado para o marketing.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Unidades participantes, com confirmação de leitura, agendado cinco dias antes, e uma notícia de reforço na véspera.</w:t>
      </w:r>
    </w:p>
    <w:p>
      <w:pPr>
        <w:keepNext/>
        <w:spacing w:before="280" w:after="40" w:line="300" w:lineRule="auto"/>
      </w:pPr>
      <w:r>
        <w:rPr>
          <w:rFonts w:ascii="Arial" w:hAnsi="Arial" w:eastAsia="Arial"/>
          <w:b/>
          <w:i w:val="0"/>
          <w:color w:val="032D60"/>
          <w:sz w:val="25"/>
        </w:rPr>
        <w:t>2. COMUNICADOS DE PESSOAS</w:t>
      </w:r>
    </w:p>
    <w:p>
      <w:pPr>
        <w:keepNext/>
        <w:spacing w:before="0" w:after="160" w:line="300" w:lineRule="auto"/>
      </w:pPr>
      <w:r>
        <w:rPr>
          <w:rFonts w:ascii="Arial" w:hAnsi="Arial" w:eastAsia="Arial"/>
          <w:b w:val="0"/>
          <w:i/>
          <w:color w:val="474747"/>
          <w:sz w:val="19"/>
        </w:rPr>
        <w:t>Os cinco que falam de gente: chegada, vaga, saída, luto e reconhecimento. Saem como Notícia, sem bloqueio de tela.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6.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Boas-vindas: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começa em </w:t>
      </w:r>
      <w:r>
        <w:rPr>
          <w:rFonts w:ascii="Arial" w:hAnsi="Arial" w:eastAsia="Arial"/>
          <w:b/>
          <w:i w:val="0"/>
          <w:color w:val="08827C"/>
          <w:sz w:val="22"/>
        </w:rPr>
        <w:t>[unidade ou área]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começa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como </w:t>
      </w:r>
      <w:r>
        <w:rPr>
          <w:rFonts w:ascii="Arial" w:hAnsi="Arial" w:eastAsia="Arial"/>
          <w:b/>
          <w:i w:val="0"/>
          <w:color w:val="08827C"/>
          <w:sz w:val="21"/>
        </w:rPr>
        <w:t>[cargo]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na </w:t>
      </w:r>
      <w:r>
        <w:rPr>
          <w:rFonts w:ascii="Arial" w:hAnsi="Arial" w:eastAsia="Arial"/>
          <w:b/>
          <w:i w:val="0"/>
          <w:color w:val="08827C"/>
          <w:sz w:val="21"/>
        </w:rPr>
        <w:t>[unidade ou área]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</w:t>
      </w:r>
      <w:r>
        <w:rPr>
          <w:rFonts w:ascii="Arial" w:hAnsi="Arial" w:eastAsia="Arial"/>
          <w:b/>
          <w:i w:val="0"/>
          <w:color w:val="08827C"/>
          <w:sz w:val="21"/>
        </w:rPr>
        <w:t>[Uma linha sobre a experiência anterior, se a pessoa autorizar.]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Nos primeiros dias, </w:t>
      </w:r>
      <w:r>
        <w:rPr>
          <w:rFonts w:ascii="Arial" w:hAnsi="Arial" w:eastAsia="Arial"/>
          <w:b/>
          <w:i w:val="0"/>
          <w:color w:val="08827C"/>
          <w:sz w:val="21"/>
        </w:rPr>
        <w:t>[nome do gestor ou padrinho]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acompanha a integração, e a trilha de admissão fica disponível no primeiro acesso. Quem cruzar com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na unidade ou no chat: um bom dia na primeira semana faz diferença.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Notícia no feed. Como enviar: </w:t>
      </w:r>
      <w:r>
        <w:rPr>
          <w:rFonts w:ascii="Arial" w:hAnsi="Arial" w:eastAsia="Arial"/>
          <w:b w:val="0"/>
          <w:i/>
          <w:color w:val="474747"/>
          <w:sz w:val="19"/>
        </w:rPr>
        <w:t>A unidade e a área do novo colaborador, no feed, sem bloqueio, no primeiro dia de trabalho.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7.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Vaga interna: </w:t>
      </w:r>
      <w:r>
        <w:rPr>
          <w:rFonts w:ascii="Arial" w:hAnsi="Arial" w:eastAsia="Arial"/>
          <w:b/>
          <w:i w:val="0"/>
          <w:color w:val="08827C"/>
          <w:sz w:val="22"/>
        </w:rPr>
        <w:t>[cargo]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2"/>
        </w:rPr>
        <w:t>[unidade ou área]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, inscrições até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Está aberta a vaga de </w:t>
      </w:r>
      <w:r>
        <w:rPr>
          <w:rFonts w:ascii="Arial" w:hAnsi="Arial" w:eastAsia="Arial"/>
          <w:b/>
          <w:i w:val="0"/>
          <w:color w:val="08827C"/>
          <w:sz w:val="21"/>
        </w:rPr>
        <w:t>[cargo]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1"/>
        </w:rPr>
        <w:t>[unidade ou área]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com início previsto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que a função faz: </w:t>
      </w:r>
      <w:r>
        <w:rPr>
          <w:rFonts w:ascii="Arial" w:hAnsi="Arial" w:eastAsia="Arial"/>
          <w:b/>
          <w:i w:val="0"/>
          <w:color w:val="08827C"/>
          <w:sz w:val="21"/>
        </w:rPr>
        <w:t>[duas frases]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Requisitos: </w:t>
      </w:r>
      <w:r>
        <w:rPr>
          <w:rFonts w:ascii="Arial" w:hAnsi="Arial" w:eastAsia="Arial"/>
          <w:b/>
          <w:i w:val="0"/>
          <w:color w:val="08827C"/>
          <w:sz w:val="21"/>
        </w:rPr>
        <w:t>[três itens]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Podem se candidatar colaboradores com </w:t>
      </w:r>
      <w:r>
        <w:rPr>
          <w:rFonts w:ascii="Arial" w:hAnsi="Arial" w:eastAsia="Arial"/>
          <w:b/>
          <w:i w:val="0"/>
          <w:color w:val="08827C"/>
          <w:sz w:val="21"/>
        </w:rPr>
        <w:t>[tempo de casa ou critério]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com o conhecimento do gestor atual. Inscrição pelo </w:t>
      </w:r>
      <w:r>
        <w:rPr>
          <w:rFonts w:ascii="Arial" w:hAnsi="Arial" w:eastAsia="Arial"/>
          <w:b/>
          <w:i w:val="0"/>
          <w:color w:val="08827C"/>
          <w:sz w:val="21"/>
        </w:rPr>
        <w:t>[formulário ou canal]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. As etapas e o prazo de resposta estão no anexo.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Notícia no feed. Como enviar: </w:t>
      </w:r>
      <w:r>
        <w:rPr>
          <w:rFonts w:ascii="Arial" w:hAnsi="Arial" w:eastAsia="Arial"/>
          <w:b w:val="0"/>
          <w:i/>
          <w:color w:val="474747"/>
          <w:sz w:val="19"/>
        </w:rPr>
        <w:t>Os cargos elegíveis, no feed; antes, um comunicado aos gestores, que precisam saber da vaga antes da equipe.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8.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Desligamento: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deixa a empresa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que atuava como </w:t>
      </w:r>
      <w:r>
        <w:rPr>
          <w:rFonts w:ascii="Arial" w:hAnsi="Arial" w:eastAsia="Arial"/>
          <w:b/>
          <w:i w:val="0"/>
          <w:color w:val="08827C"/>
          <w:sz w:val="21"/>
        </w:rPr>
        <w:t>[cargo]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na </w:t>
      </w:r>
      <w:r>
        <w:rPr>
          <w:rFonts w:ascii="Arial" w:hAnsi="Arial" w:eastAsia="Arial"/>
          <w:b/>
          <w:i w:val="0"/>
          <w:color w:val="08827C"/>
          <w:sz w:val="21"/>
        </w:rPr>
        <w:t>[área ou unidade]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deixa a empresa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Agradecemos pelos </w:t>
      </w:r>
      <w:r>
        <w:rPr>
          <w:rFonts w:ascii="Arial" w:hAnsi="Arial" w:eastAsia="Arial"/>
          <w:b/>
          <w:i w:val="0"/>
          <w:color w:val="08827C"/>
          <w:sz w:val="21"/>
        </w:rPr>
        <w:t>[anos ou meses]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de trabalho </w:t>
      </w:r>
      <w:r>
        <w:rPr>
          <w:rFonts w:ascii="Arial" w:hAnsi="Arial" w:eastAsia="Arial"/>
          <w:b/>
          <w:i w:val="0"/>
          <w:color w:val="08827C"/>
          <w:sz w:val="21"/>
        </w:rPr>
        <w:t>[e por uma contribuição concreta, se fizer sentido]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os assuntos de </w:t>
      </w:r>
      <w:r>
        <w:rPr>
          <w:rFonts w:ascii="Arial" w:hAnsi="Arial" w:eastAsia="Arial"/>
          <w:b/>
          <w:i w:val="0"/>
          <w:color w:val="08827C"/>
          <w:sz w:val="21"/>
        </w:rPr>
        <w:t>[atividade]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ficam com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pelo </w:t>
      </w:r>
      <w:r>
        <w:rPr>
          <w:rFonts w:ascii="Arial" w:hAnsi="Arial" w:eastAsia="Arial"/>
          <w:b/>
          <w:i w:val="0"/>
          <w:color w:val="08827C"/>
          <w:sz w:val="21"/>
        </w:rPr>
        <w:t>[canal]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Clientes e fornecedores que falavam com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serão avisados pela </w:t>
      </w:r>
      <w:r>
        <w:rPr>
          <w:rFonts w:ascii="Arial" w:hAnsi="Arial" w:eastAsia="Arial"/>
          <w:b/>
          <w:i w:val="0"/>
          <w:color w:val="08827C"/>
          <w:sz w:val="21"/>
        </w:rPr>
        <w:t>[área]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Notícia no feed. Como enviar: </w:t>
      </w:r>
      <w:r>
        <w:rPr>
          <w:rFonts w:ascii="Arial" w:hAnsi="Arial" w:eastAsia="Arial"/>
          <w:b w:val="0"/>
          <w:i/>
          <w:color w:val="474747"/>
          <w:sz w:val="19"/>
        </w:rPr>
        <w:t>A equipe e as áreas que se relacionavam com a pessoa, sem bloqueio, depois da conversa de desligamento e com o texto combinado com o RH. O motivo não entra no comunicado.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9.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Nota de pesar: falecimento de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Com tristeza, informamos o falecimento 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[cargo]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da </w:t>
      </w:r>
      <w:r>
        <w:rPr>
          <w:rFonts w:ascii="Arial" w:hAnsi="Arial" w:eastAsia="Arial"/>
          <w:b/>
          <w:i w:val="0"/>
          <w:color w:val="08827C"/>
          <w:sz w:val="21"/>
        </w:rPr>
        <w:t>[área ou unidade]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estava com a gente desde </w:t>
      </w:r>
      <w:r>
        <w:rPr>
          <w:rFonts w:ascii="Arial" w:hAnsi="Arial" w:eastAsia="Arial"/>
          <w:b/>
          <w:i w:val="0"/>
          <w:color w:val="08827C"/>
          <w:sz w:val="21"/>
        </w:rPr>
        <w:t>[ano]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</w:t>
      </w:r>
      <w:r>
        <w:rPr>
          <w:rFonts w:ascii="Arial" w:hAnsi="Arial" w:eastAsia="Arial"/>
          <w:b/>
          <w:i w:val="0"/>
          <w:color w:val="08827C"/>
          <w:sz w:val="21"/>
        </w:rPr>
        <w:t>[e uma lembrança breve, se a família autorizar]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Nossa solidariedade à família e aos colegas. </w:t>
      </w:r>
      <w:r>
        <w:rPr>
          <w:rFonts w:ascii="Arial" w:hAnsi="Arial" w:eastAsia="Arial"/>
          <w:b/>
          <w:i w:val="0"/>
          <w:color w:val="08827C"/>
          <w:sz w:val="21"/>
        </w:rPr>
        <w:t>[Velório e sepultamento: local e horário, se a família autorizar a divulgação.]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Quem precisar de apoio pode procurar </w:t>
      </w:r>
      <w:r>
        <w:rPr>
          <w:rFonts w:ascii="Arial" w:hAnsi="Arial" w:eastAsia="Arial"/>
          <w:b/>
          <w:i w:val="0"/>
          <w:color w:val="08827C"/>
          <w:sz w:val="21"/>
        </w:rPr>
        <w:t>[RH ou canal de apoio]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Notícia no feed. Como enviar: </w:t>
      </w:r>
      <w:r>
        <w:rPr>
          <w:rFonts w:ascii="Arial" w:hAnsi="Arial" w:eastAsia="Arial"/>
          <w:b w:val="0"/>
          <w:i/>
          <w:color w:val="474747"/>
          <w:sz w:val="19"/>
        </w:rPr>
        <w:t>As áreas e unidades próximas, sem bloqueio, com o texto autorizado pela família e revisado pelo RH.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10.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Resultado de </w:t>
      </w:r>
      <w:r>
        <w:rPr>
          <w:rFonts w:ascii="Arial" w:hAnsi="Arial" w:eastAsia="Arial"/>
          <w:b/>
          <w:i w:val="0"/>
          <w:color w:val="08827C"/>
          <w:sz w:val="22"/>
        </w:rPr>
        <w:t>[mês]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: reconhecimento às unidades </w:t>
      </w:r>
      <w:r>
        <w:rPr>
          <w:rFonts w:ascii="Arial" w:hAnsi="Arial" w:eastAsia="Arial"/>
          <w:b/>
          <w:i w:val="0"/>
          <w:color w:val="08827C"/>
          <w:sz w:val="22"/>
        </w:rPr>
        <w:t>[nomes]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Em </w:t>
      </w:r>
      <w:r>
        <w:rPr>
          <w:rFonts w:ascii="Arial" w:hAnsi="Arial" w:eastAsia="Arial"/>
          <w:b/>
          <w:i w:val="0"/>
          <w:color w:val="08827C"/>
          <w:sz w:val="21"/>
        </w:rPr>
        <w:t>[mês]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[indicador]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da empresa fechou em </w:t>
      </w:r>
      <w:r>
        <w:rPr>
          <w:rFonts w:ascii="Arial" w:hAnsi="Arial" w:eastAsia="Arial"/>
          <w:b/>
          <w:i w:val="0"/>
          <w:color w:val="08827C"/>
          <w:sz w:val="21"/>
        </w:rPr>
        <w:t>[valor]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e três unidades se destacaram: </w:t>
      </w:r>
      <w:r>
        <w:rPr>
          <w:rFonts w:ascii="Arial" w:hAnsi="Arial" w:eastAsia="Arial"/>
          <w:b/>
          <w:i w:val="0"/>
          <w:color w:val="08827C"/>
          <w:sz w:val="21"/>
        </w:rPr>
        <w:t>[unidade 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1"/>
        </w:rPr>
        <w:t>[critério]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[unidade B]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1"/>
        </w:rPr>
        <w:t>[critério]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 </w:t>
      </w:r>
      <w:r>
        <w:rPr>
          <w:rFonts w:ascii="Arial" w:hAnsi="Arial" w:eastAsia="Arial"/>
          <w:b/>
          <w:i w:val="0"/>
          <w:color w:val="08827C"/>
          <w:sz w:val="21"/>
        </w:rPr>
        <w:t>[unidade C]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1"/>
        </w:rPr>
        <w:t>[critério]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Os números de cada unidade estão no painel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>. Reconhecer pelo nome é parte do padrão: quem bateu a meta sabe o que fez para chegar lá, e quem ainda não bateu sabe a quem perguntar.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Notícia no feed. Como enviar: </w:t>
      </w:r>
      <w:r>
        <w:rPr>
          <w:rFonts w:ascii="Arial" w:hAnsi="Arial" w:eastAsia="Arial"/>
          <w:b w:val="0"/>
          <w:i/>
          <w:color w:val="474747"/>
          <w:sz w:val="19"/>
        </w:rPr>
        <w:t>Toda a operação, no feed, no dia útil seguinte ao fechamento.</w:t>
      </w:r>
    </w:p>
    <w:p>
      <w:pPr>
        <w:keepNext/>
        <w:spacing w:before="280" w:after="40" w:line="300" w:lineRule="auto"/>
      </w:pPr>
      <w:r>
        <w:rPr>
          <w:rFonts w:ascii="Arial" w:hAnsi="Arial" w:eastAsia="Arial"/>
          <w:b/>
          <w:i w:val="0"/>
          <w:color w:val="032D60"/>
          <w:sz w:val="25"/>
        </w:rPr>
        <w:t>3. COMUNICADOS DE JORNADA, FERIADOS E FÉRIAS</w:t>
      </w:r>
    </w:p>
    <w:p>
      <w:pPr>
        <w:keepNext/>
        <w:spacing w:before="0" w:after="160" w:line="300" w:lineRule="auto"/>
      </w:pPr>
      <w:r>
        <w:rPr>
          <w:rFonts w:ascii="Arial" w:hAnsi="Arial" w:eastAsia="Arial"/>
          <w:b w:val="0"/>
          <w:i/>
          <w:color w:val="474747"/>
          <w:sz w:val="19"/>
        </w:rPr>
        <w:t>Os cinco que o RH mais envia. Todos saem como Comunicado, com confirmação de leitura, e o texto final passa pelo RH.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11.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Novo horário de trabalho da equipe </w:t>
      </w:r>
      <w:r>
        <w:rPr>
          <w:rFonts w:ascii="Arial" w:hAnsi="Arial" w:eastAsia="Arial"/>
          <w:b/>
          <w:i w:val="0"/>
          <w:color w:val="08827C"/>
          <w:sz w:val="22"/>
        </w:rPr>
        <w:t>[área ou unidade]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 partir de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o horário de trabalho de </w:t>
      </w:r>
      <w:r>
        <w:rPr>
          <w:rFonts w:ascii="Arial" w:hAnsi="Arial" w:eastAsia="Arial"/>
          <w:b/>
          <w:i w:val="0"/>
          <w:color w:val="08827C"/>
          <w:sz w:val="21"/>
        </w:rPr>
        <w:t>[cargos ou equipe]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da unidade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passa a ser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com intervalo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de </w:t>
      </w:r>
      <w:r>
        <w:rPr>
          <w:rFonts w:ascii="Arial" w:hAnsi="Arial" w:eastAsia="Arial"/>
          <w:b/>
          <w:i w:val="0"/>
          <w:color w:val="08827C"/>
          <w:sz w:val="21"/>
        </w:rPr>
        <w:t>[dia]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 </w:t>
      </w:r>
      <w:r>
        <w:rPr>
          <w:rFonts w:ascii="Arial" w:hAnsi="Arial" w:eastAsia="Arial"/>
          <w:b/>
          <w:i w:val="0"/>
          <w:color w:val="08827C"/>
          <w:sz w:val="21"/>
        </w:rPr>
        <w:t>[dia]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 mudança acontece porque </w:t>
      </w:r>
      <w:r>
        <w:rPr>
          <w:rFonts w:ascii="Arial" w:hAnsi="Arial" w:eastAsia="Arial"/>
          <w:b/>
          <w:i w:val="0"/>
          <w:color w:val="08827C"/>
          <w:sz w:val="21"/>
        </w:rPr>
        <w:t>[motivo em uma frase]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 escala de cada pessoa está no anexo e foi conversada com o gestor. O registro de ponto segue o novo horário desde o primeiro dia. Dúvida sobre a sua escala: com </w:t>
      </w:r>
      <w:r>
        <w:rPr>
          <w:rFonts w:ascii="Arial" w:hAnsi="Arial" w:eastAsia="Arial"/>
          <w:b/>
          <w:i w:val="0"/>
          <w:color w:val="08827C"/>
          <w:sz w:val="21"/>
        </w:rPr>
        <w:t>[gestor ou RH]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Só a equipe afetada, com confirmação de leitura. Antes, confira com o RH e o jurídico o que o contrato e a convenção coletiva pedem para a mudança.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12.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Feriado de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>: funcionamento, escala e o que fica diferente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feriado 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as unidades funcionam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</w:t>
      </w:r>
      <w:r>
        <w:rPr>
          <w:rFonts w:ascii="Arial" w:hAnsi="Arial" w:eastAsia="Arial"/>
          <w:b/>
          <w:i w:val="0"/>
          <w:color w:val="08827C"/>
          <w:sz w:val="21"/>
        </w:rPr>
        <w:t>[ou: as unidades de [cidades]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funcionam, e as demais ficam fechadas, conforme a lista em anexo]. A escala do feriado precisa estar publicada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com a compensação registrada conforme a política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Entregas e coletas: </w:t>
      </w:r>
      <w:r>
        <w:rPr>
          <w:rFonts w:ascii="Arial" w:hAnsi="Arial" w:eastAsia="Arial"/>
          <w:b/>
          <w:i w:val="0"/>
          <w:color w:val="08827C"/>
          <w:sz w:val="21"/>
        </w:rPr>
        <w:t>[o que muda]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Chamados de manutenção e suporte: plantão pelo </w:t>
      </w:r>
      <w:r>
        <w:rPr>
          <w:rFonts w:ascii="Arial" w:hAnsi="Arial" w:eastAsia="Arial"/>
          <w:b/>
          <w:i w:val="0"/>
          <w:color w:val="08827C"/>
          <w:sz w:val="21"/>
        </w:rPr>
        <w:t>[canal]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Todas as unidades, com confirmação de leitura, sete dias antes, com a lista de funcionamento por cidade em anexo.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13.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Férias coletivas de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2"/>
        </w:rPr>
        <w:t>[unidades ou setores]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As unidades </w:t>
      </w:r>
      <w:r>
        <w:rPr>
          <w:rFonts w:ascii="Arial" w:hAnsi="Arial" w:eastAsia="Arial"/>
          <w:b/>
          <w:i w:val="0"/>
          <w:color w:val="08827C"/>
          <w:sz w:val="21"/>
        </w:rPr>
        <w:t>[ou setores]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</w:t>
      </w:r>
      <w:r>
        <w:rPr>
          <w:rFonts w:ascii="Arial" w:hAnsi="Arial" w:eastAsia="Arial"/>
          <w:b/>
          <w:i w:val="0"/>
          <w:color w:val="08827C"/>
          <w:sz w:val="21"/>
        </w:rPr>
        <w:t>[nomes]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entram em férias coletivas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com retorno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Nesse período, </w:t>
      </w:r>
      <w:r>
        <w:rPr>
          <w:rFonts w:ascii="Arial" w:hAnsi="Arial" w:eastAsia="Arial"/>
          <w:b/>
          <w:i w:val="0"/>
          <w:color w:val="08827C"/>
          <w:sz w:val="21"/>
        </w:rPr>
        <w:t>[o que continua funcionando: plantão, atendimento por canal, outra equipe]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Quem tem férias individuais marcadas no período ou dúvida sobre o saldo fala com o RH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Antes de sair: </w:t>
      </w:r>
      <w:r>
        <w:rPr>
          <w:rFonts w:ascii="Arial" w:hAnsi="Arial" w:eastAsia="Arial"/>
          <w:b/>
          <w:i w:val="0"/>
          <w:color w:val="08827C"/>
          <w:sz w:val="21"/>
        </w:rPr>
        <w:t>[pendências, por exemplo fechamento de caixa, estoque conferido e equipamentos desligados]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As equipes dos setores ou unidades abrangidos, com confirmação de leitura, junto com a comunicação ao órgão local do Ministério do Trabalho e Emprego, que a CLT pede com pelo menos 15 dias de antecedência.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14.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>Registro de ponto: horários, ajustes e o que fazer em caso de atraso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Lembrete para as equipes da unidade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: o ponto é registrado na entrada, na saída e no intervalo, pelo </w:t>
      </w:r>
      <w:r>
        <w:rPr>
          <w:rFonts w:ascii="Arial" w:hAnsi="Arial" w:eastAsia="Arial"/>
          <w:b/>
          <w:i w:val="0"/>
          <w:color w:val="08827C"/>
          <w:sz w:val="21"/>
        </w:rPr>
        <w:t>[relógio ou aplicativo]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Atraso ou esquecimento de marcação precisa ser avisado ao gestor no mesmo dia, e o ajuste é feito pelo </w:t>
      </w:r>
      <w:r>
        <w:rPr>
          <w:rFonts w:ascii="Arial" w:hAnsi="Arial" w:eastAsia="Arial"/>
          <w:b/>
          <w:i w:val="0"/>
          <w:color w:val="08827C"/>
          <w:sz w:val="21"/>
        </w:rPr>
        <w:t>[fluxo ou formulário]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até </w:t>
      </w:r>
      <w:r>
        <w:rPr>
          <w:rFonts w:ascii="Arial" w:hAnsi="Arial" w:eastAsia="Arial"/>
          <w:b/>
          <w:i w:val="0"/>
          <w:color w:val="08827C"/>
          <w:sz w:val="21"/>
        </w:rPr>
        <w:t>[dia do fechamento]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As regras de tolerância e de compensação estão na política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>, em anexo. Atrasos frequentes são conversados individualmente com o gestor, nunca em grupo.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As equipes da unidade, com confirmação de leitura, sempre que a regra mudar e no início de cada ano.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15.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Treinamento obrigatório: </w:t>
      </w:r>
      <w:r>
        <w:rPr>
          <w:rFonts w:ascii="Arial" w:hAnsi="Arial" w:eastAsia="Arial"/>
          <w:b/>
          <w:i w:val="0"/>
          <w:color w:val="08827C"/>
          <w:sz w:val="22"/>
        </w:rPr>
        <w:t>[nome da trilha]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até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trilha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é obrigatória para </w:t>
      </w:r>
      <w:r>
        <w:rPr>
          <w:rFonts w:ascii="Arial" w:hAnsi="Arial" w:eastAsia="Arial"/>
          <w:b/>
          <w:i w:val="0"/>
          <w:color w:val="08827C"/>
          <w:sz w:val="21"/>
        </w:rPr>
        <w:t>[cargos]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 precisa ser concluída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Duração: </w:t>
      </w:r>
      <w:r>
        <w:rPr>
          <w:rFonts w:ascii="Arial" w:hAnsi="Arial" w:eastAsia="Arial"/>
          <w:b/>
          <w:i w:val="0"/>
          <w:color w:val="08827C"/>
          <w:sz w:val="21"/>
        </w:rPr>
        <w:t>[x]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minutos, com prova ao final e certificado. Ela existe porque </w:t>
      </w:r>
      <w:r>
        <w:rPr>
          <w:rFonts w:ascii="Arial" w:hAnsi="Arial" w:eastAsia="Arial"/>
          <w:b/>
          <w:i w:val="0"/>
          <w:color w:val="08827C"/>
          <w:sz w:val="21"/>
        </w:rPr>
        <w:t>[motivo em uma frase: mudança de procedimento, exigência legal, produto novo]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acesso está no menu Universidade. A partir de </w:t>
      </w:r>
      <w:r>
        <w:rPr>
          <w:rFonts w:ascii="Arial" w:hAnsi="Arial" w:eastAsia="Arial"/>
          <w:b/>
          <w:i w:val="0"/>
          <w:color w:val="08827C"/>
          <w:sz w:val="21"/>
        </w:rPr>
        <w:t>[data seguinte]</w:t>
      </w:r>
      <w:r>
        <w:rPr>
          <w:rFonts w:ascii="Arial" w:hAnsi="Arial" w:eastAsia="Arial"/>
          <w:b w:val="0"/>
          <w:i w:val="0"/>
          <w:color w:val="474747"/>
          <w:sz w:val="21"/>
        </w:rPr>
        <w:t>, quem não concluiu aparece no relatório do gestor da unidade.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Só os cargos alvo, com confirmação de leitura e um lembrete três dias antes do prazo.</w:t>
      </w:r>
    </w:p>
    <w:p>
      <w:pPr>
        <w:keepNext/>
        <w:spacing w:before="280" w:after="40" w:line="300" w:lineRule="auto"/>
      </w:pPr>
      <w:r>
        <w:rPr>
          <w:rFonts w:ascii="Arial" w:hAnsi="Arial" w:eastAsia="Arial"/>
          <w:b/>
          <w:i w:val="0"/>
          <w:color w:val="032D60"/>
          <w:sz w:val="25"/>
        </w:rPr>
        <w:t>4. COMUNICADOS COMERCIAIS E DE RELACIONAMENTO</w:t>
      </w:r>
    </w:p>
    <w:p>
      <w:pPr>
        <w:keepNext/>
        <w:spacing w:before="0" w:after="160" w:line="300" w:lineRule="auto"/>
      </w:pPr>
      <w:r>
        <w:rPr>
          <w:rFonts w:ascii="Arial" w:hAnsi="Arial" w:eastAsia="Arial"/>
          <w:b w:val="0"/>
          <w:i/>
          <w:color w:val="474747"/>
          <w:sz w:val="19"/>
        </w:rPr>
        <w:t>Os cinco que envolvem cliente, produto, auditoria e escuta da equipe. Três saem como Comunicado, um como Enquete e um como Notícia.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16.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Política de trocas e devoluções atualizada a partir de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política de trocas muda em </w:t>
      </w:r>
      <w:r>
        <w:rPr>
          <w:rFonts w:ascii="Arial" w:hAnsi="Arial" w:eastAsia="Arial"/>
          <w:b/>
          <w:i w:val="0"/>
          <w:color w:val="08827C"/>
          <w:sz w:val="21"/>
        </w:rPr>
        <w:t>[número]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pontos 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: </w:t>
      </w:r>
      <w:r>
        <w:rPr>
          <w:rFonts w:ascii="Arial" w:hAnsi="Arial" w:eastAsia="Arial"/>
          <w:b/>
          <w:i w:val="0"/>
          <w:color w:val="08827C"/>
          <w:sz w:val="21"/>
        </w:rPr>
        <w:t>[ponto 1]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[ponto 2]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[ponto 3]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texto completo, que substitui o anterior, está no anexo e no cartaz que chega às lojas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. Caso fora da política continua sendo decidido pelo gerente, com registro no sistema. Situação já em andamento segue a regra antiga até a conclusão.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Todas as unidades, com confirmação de leitura, para a equipe de atendimento e os caixas.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17.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Lançamento: </w:t>
      </w:r>
      <w:r>
        <w:rPr>
          <w:rFonts w:ascii="Arial" w:hAnsi="Arial" w:eastAsia="Arial"/>
          <w:b/>
          <w:i w:val="0"/>
          <w:color w:val="08827C"/>
          <w:sz w:val="22"/>
        </w:rPr>
        <w:t>[produto ou serviço]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chega às unidades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/>
          <w:i w:val="0"/>
          <w:color w:val="08827C"/>
          <w:sz w:val="21"/>
        </w:rPr>
        <w:t>[Produto ou serviço]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entra nas unidades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que é, em uma frase: </w:t>
      </w:r>
      <w:r>
        <w:rPr>
          <w:rFonts w:ascii="Arial" w:hAnsi="Arial" w:eastAsia="Arial"/>
          <w:b/>
          <w:i w:val="0"/>
          <w:color w:val="08827C"/>
          <w:sz w:val="21"/>
        </w:rPr>
        <w:t>[descrição]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Preço: </w:t>
      </w:r>
      <w:r>
        <w:rPr>
          <w:rFonts w:ascii="Arial" w:hAnsi="Arial" w:eastAsia="Arial"/>
          <w:b/>
          <w:i w:val="0"/>
          <w:color w:val="08827C"/>
          <w:sz w:val="21"/>
        </w:rPr>
        <w:t>[valor ou tabela em anexo]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Como vender: argumento principal, </w:t>
      </w:r>
      <w:r>
        <w:rPr>
          <w:rFonts w:ascii="Arial" w:hAnsi="Arial" w:eastAsia="Arial"/>
          <w:b/>
          <w:i w:val="0"/>
          <w:color w:val="08827C"/>
          <w:sz w:val="21"/>
        </w:rPr>
        <w:t>[uma frase]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; objeção mais comum e resposta, </w:t>
      </w:r>
      <w:r>
        <w:rPr>
          <w:rFonts w:ascii="Arial" w:hAnsi="Arial" w:eastAsia="Arial"/>
          <w:b/>
          <w:i w:val="0"/>
          <w:color w:val="08827C"/>
          <w:sz w:val="21"/>
        </w:rPr>
        <w:t>[uma frase]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estoque inicial chega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; a exposição segue o guia em anexo, com foto no checklist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Treinamento de produto: trilha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[x]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minutos, obrigatória para </w:t>
      </w:r>
      <w:r>
        <w:rPr>
          <w:rFonts w:ascii="Arial" w:hAnsi="Arial" w:eastAsia="Arial"/>
          <w:b/>
          <w:i w:val="0"/>
          <w:color w:val="08827C"/>
          <w:sz w:val="21"/>
        </w:rPr>
        <w:t>[cargos]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Unidades que recebem o produto, com confirmação de leitura e a trilha indicada, dez dias antes, e uma notícia para toda a empresa no dia do lançamento.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18.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Auditoria em </w:t>
      </w:r>
      <w:r>
        <w:rPr>
          <w:rFonts w:ascii="Arial" w:hAnsi="Arial" w:eastAsia="Arial"/>
          <w:b/>
          <w:i w:val="0"/>
          <w:color w:val="08827C"/>
          <w:sz w:val="22"/>
        </w:rPr>
        <w:t>[unidades ou região]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entre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Entre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as unidades </w:t>
      </w:r>
      <w:r>
        <w:rPr>
          <w:rFonts w:ascii="Arial" w:hAnsi="Arial" w:eastAsia="Arial"/>
          <w:b/>
          <w:i w:val="0"/>
          <w:color w:val="08827C"/>
          <w:sz w:val="21"/>
        </w:rPr>
        <w:t>[nomes ou região]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recebem a auditoria de </w:t>
      </w:r>
      <w:r>
        <w:rPr>
          <w:rFonts w:ascii="Arial" w:hAnsi="Arial" w:eastAsia="Arial"/>
          <w:b/>
          <w:i w:val="0"/>
          <w:color w:val="08827C"/>
          <w:sz w:val="21"/>
        </w:rPr>
        <w:t>[tipo]</w:t>
      </w:r>
      <w:r>
        <w:rPr>
          <w:rFonts w:ascii="Arial" w:hAnsi="Arial" w:eastAsia="Arial"/>
          <w:b w:val="0"/>
          <w:i w:val="0"/>
          <w:color w:val="474747"/>
          <w:sz w:val="21"/>
        </w:rPr>
        <w:t>. O roteiro do auditor é o mesmo checklist de visita que a unidade já responde: fachada, atendimento, exposição, validade, equipe e documentos. Antes da visita: documentos vigentes e acessíveis, pendências do último plano de ação concluídas e equipe informada. Ninguém precisa preparar nada além do padrão de todo dia.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Unidades da rota, com confirmação de leitura, sete dias antes.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19.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Sua opinião até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: pesquisa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aberta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pesquisa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está aberta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 leva </w:t>
      </w:r>
      <w:r>
        <w:rPr>
          <w:rFonts w:ascii="Arial" w:hAnsi="Arial" w:eastAsia="Arial"/>
          <w:b/>
          <w:i w:val="0"/>
          <w:color w:val="08827C"/>
          <w:sz w:val="21"/>
        </w:rPr>
        <w:t>[x]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minutos. Ela pergunta sobre </w:t>
      </w:r>
      <w:r>
        <w:rPr>
          <w:rFonts w:ascii="Arial" w:hAnsi="Arial" w:eastAsia="Arial"/>
          <w:b/>
          <w:i w:val="0"/>
          <w:color w:val="08827C"/>
          <w:sz w:val="21"/>
        </w:rPr>
        <w:t>[tema]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e o resultado define </w:t>
      </w:r>
      <w:r>
        <w:rPr>
          <w:rFonts w:ascii="Arial" w:hAnsi="Arial" w:eastAsia="Arial"/>
          <w:b/>
          <w:i w:val="0"/>
          <w:color w:val="08827C"/>
          <w:sz w:val="21"/>
        </w:rPr>
        <w:t>[o que será decidido com ela]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As respostas são lidas por unidade e por área, e a devolutiva sai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, por este mesmo canal. Responder é o jeito mais curto de mudar o que incomoda.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Enquete. Como enviar: </w:t>
      </w:r>
      <w:r>
        <w:rPr>
          <w:rFonts w:ascii="Arial" w:hAnsi="Arial" w:eastAsia="Arial"/>
          <w:b w:val="0"/>
          <w:i/>
          <w:color w:val="474747"/>
          <w:sz w:val="19"/>
        </w:rPr>
        <w:t>O público da pesquisa, como enquete em tela cheia no acesso, e um lembrete a quem não respondeu dois dias antes do fim.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20.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Nova unidade: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abre em </w:t>
      </w:r>
      <w:r>
        <w:rPr>
          <w:rFonts w:ascii="Arial" w:hAnsi="Arial" w:eastAsia="Arial"/>
          <w:b/>
          <w:i w:val="0"/>
          <w:color w:val="08827C"/>
          <w:sz w:val="22"/>
        </w:rPr>
        <w:t>[cidade]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empresa chega a </w:t>
      </w:r>
      <w:r>
        <w:rPr>
          <w:rFonts w:ascii="Arial" w:hAnsi="Arial" w:eastAsia="Arial"/>
          <w:b/>
          <w:i w:val="0"/>
          <w:color w:val="08827C"/>
          <w:sz w:val="21"/>
        </w:rPr>
        <w:t>[cidade]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: a unidade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em </w:t>
      </w:r>
      <w:r>
        <w:rPr>
          <w:rFonts w:ascii="Arial" w:hAnsi="Arial" w:eastAsia="Arial"/>
          <w:b/>
          <w:i w:val="0"/>
          <w:color w:val="08827C"/>
          <w:sz w:val="21"/>
        </w:rPr>
        <w:t>[endereço ou shopping]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abre ao público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no formato </w:t>
      </w:r>
      <w:r>
        <w:rPr>
          <w:rFonts w:ascii="Arial" w:hAnsi="Arial" w:eastAsia="Arial"/>
          <w:b/>
          <w:i w:val="0"/>
          <w:color w:val="08827C"/>
          <w:sz w:val="21"/>
        </w:rPr>
        <w:t>[formato]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com </w:t>
      </w:r>
      <w:r>
        <w:rPr>
          <w:rFonts w:ascii="Arial" w:hAnsi="Arial" w:eastAsia="Arial"/>
          <w:b/>
          <w:i w:val="0"/>
          <w:color w:val="08827C"/>
          <w:sz w:val="21"/>
        </w:rPr>
        <w:t>[x]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pessoas na equipe 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como gestor. Ela nasce com </w:t>
      </w:r>
      <w:r>
        <w:rPr>
          <w:rFonts w:ascii="Arial" w:hAnsi="Arial" w:eastAsia="Arial"/>
          <w:b/>
          <w:i w:val="0"/>
          <w:color w:val="08827C"/>
          <w:sz w:val="21"/>
        </w:rPr>
        <w:t>[o que a diferencia, em uma frase, se houver]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 unidade já aparece no cadastro e nos painéis 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Notícia no feed. Como enviar: </w:t>
      </w:r>
      <w:r>
        <w:rPr>
          <w:rFonts w:ascii="Arial" w:hAnsi="Arial" w:eastAsia="Arial"/>
          <w:b w:val="0"/>
          <w:i/>
          <w:color w:val="474747"/>
          <w:sz w:val="19"/>
        </w:rPr>
        <w:t>Toda a empresa, no feed, na semana da inauguração; antes, um comunicado com confirmação para as áreas que atendem a unidade.</w:t>
      </w:r>
    </w:p>
    <w:p>
      <w:pPr>
        <w:keepNext/>
        <w:spacing w:before="280" w:after="40" w:line="300" w:lineRule="auto"/>
      </w:pPr>
      <w:r>
        <w:rPr>
          <w:rFonts w:ascii="Arial" w:hAnsi="Arial" w:eastAsia="Arial"/>
          <w:b/>
          <w:i w:val="0"/>
          <w:color w:val="032D60"/>
          <w:sz w:val="25"/>
        </w:rPr>
        <w:t>5. COMUNICADOS DE GESTÃO, SEGURANÇA E CONFORMIDADE</w:t>
      </w:r>
    </w:p>
    <w:p>
      <w:pPr>
        <w:keepNext/>
        <w:spacing w:before="0" w:after="160" w:line="300" w:lineRule="auto"/>
      </w:pPr>
      <w:r>
        <w:rPr>
          <w:rFonts w:ascii="Arial" w:hAnsi="Arial" w:eastAsia="Arial"/>
          <w:b w:val="0"/>
          <w:i/>
          <w:color w:val="474747"/>
          <w:sz w:val="19"/>
        </w:rPr>
        <w:t>Os cinco que precisam de registro de ciência ou de aceite. Quatro saem como Comunicado e um como Termo com assinatura.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21.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Nova política de </w:t>
      </w:r>
      <w:r>
        <w:rPr>
          <w:rFonts w:ascii="Arial" w:hAnsi="Arial" w:eastAsia="Arial"/>
          <w:b/>
          <w:i w:val="0"/>
          <w:color w:val="08827C"/>
          <w:sz w:val="22"/>
        </w:rPr>
        <w:t>[tema]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: leitura e aceite até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política de </w:t>
      </w:r>
      <w:r>
        <w:rPr>
          <w:rFonts w:ascii="Arial" w:hAnsi="Arial" w:eastAsia="Arial"/>
          <w:b/>
          <w:i w:val="0"/>
          <w:color w:val="08827C"/>
          <w:sz w:val="21"/>
        </w:rPr>
        <w:t>[tema]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foi atualizada e vale 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que muda para você: </w:t>
      </w:r>
      <w:r>
        <w:rPr>
          <w:rFonts w:ascii="Arial" w:hAnsi="Arial" w:eastAsia="Arial"/>
          <w:b/>
          <w:i w:val="0"/>
          <w:color w:val="08827C"/>
          <w:sz w:val="21"/>
        </w:rPr>
        <w:t>[duas ou três frases, em linguagem de operação]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documento completo está no anexo e na pasta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do disco virtual.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cada pessoa precisa ler e aceitar o termo que aparece no próximo acesso. Dúvida sobre a política: chamado na categoria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>; dúvida sobre o aceite: com o gestor da unidade.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Termo com assinatura. Como enviar: </w:t>
      </w:r>
      <w:r>
        <w:rPr>
          <w:rFonts w:ascii="Arial" w:hAnsi="Arial" w:eastAsia="Arial"/>
          <w:b w:val="0"/>
          <w:i/>
          <w:color w:val="474747"/>
          <w:sz w:val="19"/>
        </w:rPr>
        <w:t>Todos os cargos alcançados pela política, como termo com bloqueio de tela no login e assinatura registrada por versão.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22.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Mudança na gestão: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assume </w:t>
      </w:r>
      <w:r>
        <w:rPr>
          <w:rFonts w:ascii="Arial" w:hAnsi="Arial" w:eastAsia="Arial"/>
          <w:b/>
          <w:i w:val="0"/>
          <w:color w:val="08827C"/>
          <w:sz w:val="22"/>
        </w:rPr>
        <w:t>[cargo ou região]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assume </w:t>
      </w:r>
      <w:r>
        <w:rPr>
          <w:rFonts w:ascii="Arial" w:hAnsi="Arial" w:eastAsia="Arial"/>
          <w:b/>
          <w:i w:val="0"/>
          <w:color w:val="08827C"/>
          <w:sz w:val="21"/>
        </w:rPr>
        <w:t>[cargo]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 passa a responder por </w:t>
      </w:r>
      <w:r>
        <w:rPr>
          <w:rFonts w:ascii="Arial" w:hAnsi="Arial" w:eastAsia="Arial"/>
          <w:b/>
          <w:i w:val="0"/>
          <w:color w:val="08827C"/>
          <w:sz w:val="21"/>
        </w:rPr>
        <w:t>[unidades ou região]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vem de </w:t>
      </w:r>
      <w:r>
        <w:rPr>
          <w:rFonts w:ascii="Arial" w:hAnsi="Arial" w:eastAsia="Arial"/>
          <w:b/>
          <w:i w:val="0"/>
          <w:color w:val="08827C"/>
          <w:sz w:val="21"/>
        </w:rPr>
        <w:t>[uma linha de trajetória, com autorização]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</w:t>
      </w:r>
      <w:r>
        <w:rPr>
          <w:rFonts w:ascii="Arial" w:hAnsi="Arial" w:eastAsia="Arial"/>
          <w:b/>
          <w:i w:val="0"/>
          <w:color w:val="08827C"/>
          <w:sz w:val="21"/>
        </w:rPr>
        <w:t>[Nome do antecessor]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segue para </w:t>
      </w:r>
      <w:r>
        <w:rPr>
          <w:rFonts w:ascii="Arial" w:hAnsi="Arial" w:eastAsia="Arial"/>
          <w:b/>
          <w:i w:val="0"/>
          <w:color w:val="08827C"/>
          <w:sz w:val="21"/>
        </w:rPr>
        <w:t>[destino, se for o caso de comunicar]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 acompanha a transição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que muda para as unidades: o contato de escalada passa a ser </w:t>
      </w:r>
      <w:r>
        <w:rPr>
          <w:rFonts w:ascii="Arial" w:hAnsi="Arial" w:eastAsia="Arial"/>
          <w:b/>
          <w:i w:val="0"/>
          <w:color w:val="08827C"/>
          <w:sz w:val="21"/>
        </w:rPr>
        <w:t>[nome e canal]</w:t>
      </w:r>
      <w:r>
        <w:rPr>
          <w:rFonts w:ascii="Arial" w:hAnsi="Arial" w:eastAsia="Arial"/>
          <w:b w:val="0"/>
          <w:i w:val="0"/>
          <w:color w:val="474747"/>
          <w:sz w:val="21"/>
        </w:rPr>
        <w:t>; a rotina de visitas e o calendário de reuniões continuam os mesmos até nova comunicação.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Unidades e áreas alcançadas, com confirmação de leitura, no dia útil anterior à mudança, e uma notícia para o restante da empresa.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23.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Resultado da inspeção de </w:t>
      </w:r>
      <w:r>
        <w:rPr>
          <w:rFonts w:ascii="Arial" w:hAnsi="Arial" w:eastAsia="Arial"/>
          <w:b/>
          <w:i w:val="0"/>
          <w:color w:val="08827C"/>
          <w:sz w:val="22"/>
        </w:rPr>
        <w:t>[mês]</w:t>
      </w:r>
      <w:r>
        <w:rPr>
          <w:rFonts w:ascii="Arial" w:hAnsi="Arial" w:eastAsia="Arial"/>
          <w:b w:val="0"/>
          <w:i w:val="0"/>
          <w:color w:val="474747"/>
          <w:sz w:val="22"/>
        </w:rPr>
        <w:t>: sua unidade e o plano de ação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inspeção de </w:t>
      </w:r>
      <w:r>
        <w:rPr>
          <w:rFonts w:ascii="Arial" w:hAnsi="Arial" w:eastAsia="Arial"/>
          <w:b/>
          <w:i w:val="0"/>
          <w:color w:val="08827C"/>
          <w:sz w:val="21"/>
        </w:rPr>
        <w:t>[tipo]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1"/>
        </w:rPr>
        <w:t>[mês]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terminou. Sua unidade ficou com </w:t>
      </w:r>
      <w:r>
        <w:rPr>
          <w:rFonts w:ascii="Arial" w:hAnsi="Arial" w:eastAsia="Arial"/>
          <w:b/>
          <w:i w:val="0"/>
          <w:color w:val="08827C"/>
          <w:sz w:val="21"/>
        </w:rPr>
        <w:t>[nota]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uma escala de </w:t>
      </w:r>
      <w:r>
        <w:rPr>
          <w:rFonts w:ascii="Arial" w:hAnsi="Arial" w:eastAsia="Arial"/>
          <w:b/>
          <w:i w:val="0"/>
          <w:color w:val="08827C"/>
          <w:sz w:val="21"/>
        </w:rPr>
        <w:t>[escala]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contra a média da região de </w:t>
      </w:r>
      <w:r>
        <w:rPr>
          <w:rFonts w:ascii="Arial" w:hAnsi="Arial" w:eastAsia="Arial"/>
          <w:b/>
          <w:i w:val="0"/>
          <w:color w:val="08827C"/>
          <w:sz w:val="21"/>
        </w:rPr>
        <w:t>[valor]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Os itens reprovados e os planos de ação, cada um com responsável e prazo, já estão no aplicativo; os três mais urgentes: </w:t>
      </w:r>
      <w:r>
        <w:rPr>
          <w:rFonts w:ascii="Arial" w:hAnsi="Arial" w:eastAsia="Arial"/>
          <w:b/>
          <w:i w:val="0"/>
          <w:color w:val="08827C"/>
          <w:sz w:val="21"/>
        </w:rPr>
        <w:t>[item 1, prazo]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[item 2, prazo]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</w:t>
      </w:r>
      <w:r>
        <w:rPr>
          <w:rFonts w:ascii="Arial" w:hAnsi="Arial" w:eastAsia="Arial"/>
          <w:b/>
          <w:i w:val="0"/>
          <w:color w:val="08827C"/>
          <w:sz w:val="21"/>
        </w:rPr>
        <w:t>[item 3, prazo]</w:t>
      </w:r>
      <w:r>
        <w:rPr>
          <w:rFonts w:ascii="Arial" w:hAnsi="Arial" w:eastAsia="Arial"/>
          <w:b w:val="0"/>
          <w:i w:val="0"/>
          <w:color w:val="474747"/>
          <w:sz w:val="21"/>
        </w:rPr>
        <w:t>. O que precisar de manutenção ou de compra vira chamado pelo próprio plano.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Cada unidade recebe só o próprio resultado, com confirmação de leitura, para o gestor e o subgerente.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24.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Segurança: uso de </w:t>
      </w:r>
      <w:r>
        <w:rPr>
          <w:rFonts w:ascii="Arial" w:hAnsi="Arial" w:eastAsia="Arial"/>
          <w:b/>
          <w:i w:val="0"/>
          <w:color w:val="08827C"/>
          <w:sz w:val="22"/>
        </w:rPr>
        <w:t>[EPI ou procedimento]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passa a ser conferido em todas as unidades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partir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o uso de </w:t>
      </w:r>
      <w:r>
        <w:rPr>
          <w:rFonts w:ascii="Arial" w:hAnsi="Arial" w:eastAsia="Arial"/>
          <w:b/>
          <w:i w:val="0"/>
          <w:color w:val="08827C"/>
          <w:sz w:val="21"/>
        </w:rPr>
        <w:t>[EPI ou procedimento]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1"/>
        </w:rPr>
        <w:t>[atividade]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passa a ser item de checklist diário em todas as unidades, com foto. O motivo: </w:t>
      </w:r>
      <w:r>
        <w:rPr>
          <w:rFonts w:ascii="Arial" w:hAnsi="Arial" w:eastAsia="Arial"/>
          <w:b/>
          <w:i w:val="0"/>
          <w:color w:val="08827C"/>
          <w:sz w:val="21"/>
        </w:rPr>
        <w:t>[risco ou ocorrência, sem expor pessoa]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que muda no dia a dia: </w:t>
      </w:r>
      <w:r>
        <w:rPr>
          <w:rFonts w:ascii="Arial" w:hAnsi="Arial" w:eastAsia="Arial"/>
          <w:b/>
          <w:i w:val="0"/>
          <w:color w:val="08827C"/>
          <w:sz w:val="21"/>
        </w:rPr>
        <w:t>[uma ou duas frases práticas]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Quem não tem o EPI em quantidade suficiente abre chamado hoje na categoria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Unidades e cargos expostos, com confirmação de leitura, com a área de segurança do trabalho como remetente.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25.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Convocação de reunião: </w:t>
      </w:r>
      <w:r>
        <w:rPr>
          <w:rFonts w:ascii="Arial" w:hAnsi="Arial" w:eastAsia="Arial"/>
          <w:b/>
          <w:i w:val="0"/>
          <w:color w:val="08827C"/>
          <w:sz w:val="22"/>
        </w:rPr>
        <w:t>[reunião ou convenção]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em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, em </w:t>
      </w:r>
      <w:r>
        <w:rPr>
          <w:rFonts w:ascii="Arial" w:hAnsi="Arial" w:eastAsia="Arial"/>
          <w:b/>
          <w:i w:val="0"/>
          <w:color w:val="08827C"/>
          <w:sz w:val="22"/>
        </w:rPr>
        <w:t>[local ou online]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</w:t>
      </w:r>
      <w:r>
        <w:rPr>
          <w:rFonts w:ascii="Arial" w:hAnsi="Arial" w:eastAsia="Arial"/>
          <w:b/>
          <w:i w:val="0"/>
          <w:color w:val="08827C"/>
          <w:sz w:val="21"/>
        </w:rPr>
        <w:t>[reunião ou convenção]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acontece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às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em </w:t>
      </w:r>
      <w:r>
        <w:rPr>
          <w:rFonts w:ascii="Arial" w:hAnsi="Arial" w:eastAsia="Arial"/>
          <w:b/>
          <w:i w:val="0"/>
          <w:color w:val="08827C"/>
          <w:sz w:val="21"/>
        </w:rPr>
        <w:t>[local ou link]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Pauta: </w:t>
      </w:r>
      <w:r>
        <w:rPr>
          <w:rFonts w:ascii="Arial" w:hAnsi="Arial" w:eastAsia="Arial"/>
          <w:b/>
          <w:i w:val="0"/>
          <w:color w:val="08827C"/>
          <w:sz w:val="21"/>
        </w:rPr>
        <w:t>[três itens]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Participação obrigatória para </w:t>
      </w:r>
      <w:r>
        <w:rPr>
          <w:rFonts w:ascii="Arial" w:hAnsi="Arial" w:eastAsia="Arial"/>
          <w:b/>
          <w:i w:val="0"/>
          <w:color w:val="08827C"/>
          <w:sz w:val="21"/>
        </w:rPr>
        <w:t>[cargos]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; os demais são bem-vindos conforme a escala da unidade. Confirme presença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pelo </w:t>
      </w:r>
      <w:r>
        <w:rPr>
          <w:rFonts w:ascii="Arial" w:hAnsi="Arial" w:eastAsia="Arial"/>
          <w:b/>
          <w:i w:val="0"/>
          <w:color w:val="08827C"/>
          <w:sz w:val="21"/>
        </w:rPr>
        <w:t>[canal]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Quem não puder ir indica um substituto até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O material prévio chega por este canal em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Cargos convocados, com confirmação de leitura, com trinta dias de antecedência e um lembrete uma semana antes.</w:t>
      </w:r>
    </w:p>
    <w:p>
      <w:pPr>
        <w:keepNext/>
        <w:spacing w:before="280" w:after="40" w:line="300" w:lineRule="auto"/>
      </w:pPr>
      <w:r>
        <w:rPr>
          <w:rFonts w:ascii="Arial" w:hAnsi="Arial" w:eastAsia="Arial"/>
          <w:b/>
          <w:i w:val="0"/>
          <w:color w:val="032D60"/>
          <w:sz w:val="25"/>
        </w:rPr>
        <w:t>6. COMUNICADOS DE URGÊNCIA</w:t>
      </w:r>
    </w:p>
    <w:p>
      <w:pPr>
        <w:keepNext/>
        <w:spacing w:before="0" w:after="160" w:line="300" w:lineRule="auto"/>
      </w:pPr>
      <w:r>
        <w:rPr>
          <w:rFonts w:ascii="Arial" w:hAnsi="Arial" w:eastAsia="Arial"/>
          <w:b w:val="0"/>
          <w:i/>
          <w:color w:val="474747"/>
          <w:sz w:val="19"/>
        </w:rPr>
        <w:t>Os cinco que não podem esperar. O que fazer vem na primeira frase, e todos saem com bloqueio de tela e push.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26.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Recolhimento imediato: </w:t>
      </w:r>
      <w:r>
        <w:rPr>
          <w:rFonts w:ascii="Arial" w:hAnsi="Arial" w:eastAsia="Arial"/>
          <w:b/>
          <w:i w:val="0"/>
          <w:color w:val="08827C"/>
          <w:sz w:val="22"/>
        </w:rPr>
        <w:t>[produto]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, lote </w:t>
      </w:r>
      <w:r>
        <w:rPr>
          <w:rFonts w:ascii="Arial" w:hAnsi="Arial" w:eastAsia="Arial"/>
          <w:b/>
          <w:i w:val="0"/>
          <w:color w:val="08827C"/>
          <w:sz w:val="22"/>
        </w:rPr>
        <w:t>[número]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Retire agora da área de venda e do estoque todas as unidades de </w:t>
      </w:r>
      <w:r>
        <w:rPr>
          <w:rFonts w:ascii="Arial" w:hAnsi="Arial" w:eastAsia="Arial"/>
          <w:b/>
          <w:i w:val="0"/>
          <w:color w:val="08827C"/>
          <w:sz w:val="21"/>
        </w:rPr>
        <w:t>[produto]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lote </w:t>
      </w:r>
      <w:r>
        <w:rPr>
          <w:rFonts w:ascii="Arial" w:hAnsi="Arial" w:eastAsia="Arial"/>
          <w:b/>
          <w:i w:val="0"/>
          <w:color w:val="08827C"/>
          <w:sz w:val="21"/>
        </w:rPr>
        <w:t>[número]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validade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Guarde em área separada, identificada como bloqueado. Não venda e não descarte. Registre a quantidade recolhida no formulário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até 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de hoje. Cliente que procurar a loja com o produto: troca ou devolução, com registro do contato. Motivo do recolhimento e orientação ao cliente: anexo.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Todas as unidades que receberam o lote, com bloqueio de tela e push, com a leitura acompanhada por unidade na primeira hora.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27.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Ação imediata: troque sua senha e não abra mensagens de </w:t>
      </w:r>
      <w:r>
        <w:rPr>
          <w:rFonts w:ascii="Arial" w:hAnsi="Arial" w:eastAsia="Arial"/>
          <w:b/>
          <w:i w:val="0"/>
          <w:color w:val="08827C"/>
          <w:sz w:val="22"/>
        </w:rPr>
        <w:t>[descrição]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Troque agora a senha de acesso ao </w:t>
      </w:r>
      <w:r>
        <w:rPr>
          <w:rFonts w:ascii="Arial" w:hAnsi="Arial" w:eastAsia="Arial"/>
          <w:b/>
          <w:i w:val="0"/>
          <w:color w:val="08827C"/>
          <w:sz w:val="21"/>
        </w:rPr>
        <w:t>[sistema]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pelo caminho </w:t>
      </w:r>
      <w:r>
        <w:rPr>
          <w:rFonts w:ascii="Arial" w:hAnsi="Arial" w:eastAsia="Arial"/>
          <w:b/>
          <w:i w:val="0"/>
          <w:color w:val="08827C"/>
          <w:sz w:val="21"/>
        </w:rPr>
        <w:t>[menu]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e ative a verificação em duas etapas se ainda não estiver ativa. Motivo: identificamos </w:t>
      </w:r>
      <w:r>
        <w:rPr>
          <w:rFonts w:ascii="Arial" w:hAnsi="Arial" w:eastAsia="Arial"/>
          <w:b/>
          <w:i w:val="0"/>
          <w:color w:val="08827C"/>
          <w:sz w:val="21"/>
        </w:rPr>
        <w:t>[tentativa de acesso indevido ou mensagem falsa]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em nome da empresa, pedindo </w:t>
      </w:r>
      <w:r>
        <w:rPr>
          <w:rFonts w:ascii="Arial" w:hAnsi="Arial" w:eastAsia="Arial"/>
          <w:b/>
          <w:i w:val="0"/>
          <w:color w:val="08827C"/>
          <w:sz w:val="21"/>
        </w:rPr>
        <w:t>[dados ou ação]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Nenhuma área da empresa pede senha, código ou pagamento por mensagem ou telefone. Quem clicou ou informou algo: avise agora pelo chamado na categoria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ou pelo telefone </w:t>
      </w:r>
      <w:r>
        <w:rPr>
          <w:rFonts w:ascii="Arial" w:hAnsi="Arial" w:eastAsia="Arial"/>
          <w:b/>
          <w:i w:val="0"/>
          <w:color w:val="08827C"/>
          <w:sz w:val="21"/>
        </w:rPr>
        <w:t>[número]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Todos os usuários com acesso a sistema, com bloqueio de tela e push, com a equipe de segurança da informação como remetente.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28.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Falta de </w:t>
      </w:r>
      <w:r>
        <w:rPr>
          <w:rFonts w:ascii="Arial" w:hAnsi="Arial" w:eastAsia="Arial"/>
          <w:b/>
          <w:i w:val="0"/>
          <w:color w:val="08827C"/>
          <w:sz w:val="22"/>
        </w:rPr>
        <w:t>[produto]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até </w:t>
      </w:r>
      <w:r>
        <w:rPr>
          <w:rFonts w:ascii="Arial" w:hAnsi="Arial" w:eastAsia="Arial"/>
          <w:b/>
          <w:i w:val="0"/>
          <w:color w:val="08827C"/>
          <w:sz w:val="22"/>
        </w:rPr>
        <w:t>[data]</w:t>
      </w:r>
      <w:r>
        <w:rPr>
          <w:rFonts w:ascii="Arial" w:hAnsi="Arial" w:eastAsia="Arial"/>
          <w:b w:val="0"/>
          <w:i w:val="0"/>
          <w:color w:val="474747"/>
          <w:sz w:val="22"/>
        </w:rPr>
        <w:t>: o que vender no lugar e o que dizer ao cliente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/>
          <w:i w:val="0"/>
          <w:color w:val="08827C"/>
          <w:sz w:val="21"/>
        </w:rPr>
        <w:t>[Produto]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está em falta até </w:t>
      </w:r>
      <w:r>
        <w:rPr>
          <w:rFonts w:ascii="Arial" w:hAnsi="Arial" w:eastAsia="Arial"/>
          <w:b/>
          <w:i w:val="0"/>
          <w:color w:val="08827C"/>
          <w:sz w:val="21"/>
        </w:rPr>
        <w:t>[data prevista]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por </w:t>
      </w:r>
      <w:r>
        <w:rPr>
          <w:rFonts w:ascii="Arial" w:hAnsi="Arial" w:eastAsia="Arial"/>
          <w:b/>
          <w:i w:val="0"/>
          <w:color w:val="08827C"/>
          <w:sz w:val="21"/>
        </w:rPr>
        <w:t>[motivo em poucas palavras]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Até lá: ofereça </w:t>
      </w:r>
      <w:r>
        <w:rPr>
          <w:rFonts w:ascii="Arial" w:hAnsi="Arial" w:eastAsia="Arial"/>
          <w:b/>
          <w:i w:val="0"/>
          <w:color w:val="08827C"/>
          <w:sz w:val="21"/>
        </w:rPr>
        <w:t>[produto substituto]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pelo mesmo preço </w:t>
      </w:r>
      <w:r>
        <w:rPr>
          <w:rFonts w:ascii="Arial" w:hAnsi="Arial" w:eastAsia="Arial"/>
          <w:b/>
          <w:i w:val="0"/>
          <w:color w:val="08827C"/>
          <w:sz w:val="21"/>
        </w:rPr>
        <w:t>[ou: com a condição em anexo]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, não prometa data de chegada ao cliente e registre a venda perdida no </w:t>
      </w:r>
      <w:r>
        <w:rPr>
          <w:rFonts w:ascii="Arial" w:hAnsi="Arial" w:eastAsia="Arial"/>
          <w:b/>
          <w:i w:val="0"/>
          <w:color w:val="08827C"/>
          <w:sz w:val="21"/>
        </w:rPr>
        <w:t>[sistema ou formulário]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Cliente com pedido pago: </w:t>
      </w:r>
      <w:r>
        <w:rPr>
          <w:rFonts w:ascii="Arial" w:hAnsi="Arial" w:eastAsia="Arial"/>
          <w:b/>
          <w:i w:val="0"/>
          <w:color w:val="08827C"/>
          <w:sz w:val="21"/>
        </w:rPr>
        <w:t>[o que fazer]</w:t>
      </w:r>
      <w:r>
        <w:rPr>
          <w:rFonts w:ascii="Arial" w:hAnsi="Arial" w:eastAsia="Arial"/>
          <w:b w:val="0"/>
          <w:i w:val="0"/>
          <w:color w:val="474747"/>
          <w:sz w:val="21"/>
        </w:rPr>
        <w:t>. Não retire o produto do sistema nem altere o preço.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Unidades que vendem o produto, com confirmação de leitura e push, no mesmo dia da confirmação da falta.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29.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Fechamento temporário da unidade </w:t>
      </w:r>
      <w:r>
        <w:rPr>
          <w:rFonts w:ascii="Arial" w:hAnsi="Arial" w:eastAsia="Arial"/>
          <w:b/>
          <w:i w:val="0"/>
          <w:color w:val="08827C"/>
          <w:sz w:val="22"/>
        </w:rPr>
        <w:t>[nome]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por </w:t>
      </w:r>
      <w:r>
        <w:rPr>
          <w:rFonts w:ascii="Arial" w:hAnsi="Arial" w:eastAsia="Arial"/>
          <w:b/>
          <w:i w:val="0"/>
          <w:color w:val="08827C"/>
          <w:sz w:val="22"/>
        </w:rPr>
        <w:t>[motivo]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 a partir de </w:t>
      </w:r>
      <w:r>
        <w:rPr>
          <w:rFonts w:ascii="Arial" w:hAnsi="Arial" w:eastAsia="Arial"/>
          <w:b/>
          <w:i w:val="0"/>
          <w:color w:val="08827C"/>
          <w:sz w:val="22"/>
        </w:rPr>
        <w:t>[hora]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A unidade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fecha a partir das </w:t>
      </w:r>
      <w:r>
        <w:rPr>
          <w:rFonts w:ascii="Arial" w:hAnsi="Arial" w:eastAsia="Arial"/>
          <w:b/>
          <w:i w:val="0"/>
          <w:color w:val="08827C"/>
          <w:sz w:val="21"/>
        </w:rPr>
        <w:t>[hora]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de </w:t>
      </w:r>
      <w:r>
        <w:rPr>
          <w:rFonts w:ascii="Arial" w:hAnsi="Arial" w:eastAsia="Arial"/>
          <w:b/>
          <w:i w:val="0"/>
          <w:color w:val="08827C"/>
          <w:sz w:val="21"/>
        </w:rPr>
        <w:t>[data]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por </w:t>
      </w:r>
      <w:r>
        <w:rPr>
          <w:rFonts w:ascii="Arial" w:hAnsi="Arial" w:eastAsia="Arial"/>
          <w:b/>
          <w:i w:val="0"/>
          <w:color w:val="08827C"/>
          <w:sz w:val="21"/>
        </w:rPr>
        <w:t>[motivo: alagamento, falta de energia, determinação da autoridade, incidente]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Equipe: </w:t>
      </w:r>
      <w:r>
        <w:rPr>
          <w:rFonts w:ascii="Arial" w:hAnsi="Arial" w:eastAsia="Arial"/>
          <w:b/>
          <w:i w:val="0"/>
          <w:color w:val="08827C"/>
          <w:sz w:val="21"/>
        </w:rPr>
        <w:t>[orientação: vai para casa, fica em local seguro, aguarda contato]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; ninguém entra na unidade sem liberação de </w:t>
      </w:r>
      <w:r>
        <w:rPr>
          <w:rFonts w:ascii="Arial" w:hAnsi="Arial" w:eastAsia="Arial"/>
          <w:b/>
          <w:i w:val="0"/>
          <w:color w:val="08827C"/>
          <w:sz w:val="21"/>
        </w:rPr>
        <w:t>[responsável]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Clientes com retirada ou serviço agendado serão avisados pela </w:t>
      </w:r>
      <w:r>
        <w:rPr>
          <w:rFonts w:ascii="Arial" w:hAnsi="Arial" w:eastAsia="Arial"/>
          <w:b/>
          <w:i w:val="0"/>
          <w:color w:val="08827C"/>
          <w:sz w:val="21"/>
        </w:rPr>
        <w:t>[área]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Previsão de reabertura: </w:t>
      </w:r>
      <w:r>
        <w:rPr>
          <w:rFonts w:ascii="Arial" w:hAnsi="Arial" w:eastAsia="Arial"/>
          <w:b/>
          <w:i w:val="0"/>
          <w:color w:val="08827C"/>
          <w:sz w:val="21"/>
        </w:rPr>
        <w:t>[data ou a confirmar por este canal]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Contato para o que for urgente: </w:t>
      </w:r>
      <w:r>
        <w:rPr>
          <w:rFonts w:ascii="Arial" w:hAnsi="Arial" w:eastAsia="Arial"/>
          <w:b/>
          <w:i w:val="0"/>
          <w:color w:val="08827C"/>
          <w:sz w:val="21"/>
        </w:rPr>
        <w:t>[nome e telefone]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A equipe da unidade e a regional, com bloqueio de tela e push, e uma notícia para as unidades vizinhas que vão receber os clientes.</w:t>
      </w:r>
    </w:p>
    <w:p>
      <w:pPr>
        <w:keepNext/>
        <w:spacing w:before="160" w:after="60" w:line="300" w:lineRule="auto"/>
      </w:pPr>
      <w:r>
        <w:rPr>
          <w:rFonts w:ascii="Arial" w:hAnsi="Arial" w:eastAsia="Arial"/>
          <w:b/>
          <w:i w:val="0"/>
          <w:color w:val="00ACAC"/>
          <w:sz w:val="22"/>
        </w:rPr>
        <w:t xml:space="preserve">30. </w:t>
      </w:r>
      <w:r>
        <w:rPr>
          <w:rFonts w:ascii="Arial" w:hAnsi="Arial" w:eastAsia="Arial"/>
          <w:b/>
          <w:i w:val="0"/>
          <w:color w:val="032D60"/>
          <w:sz w:val="22"/>
        </w:rPr>
        <w:t xml:space="preserve">Assunto: </w:t>
      </w:r>
      <w:r>
        <w:rPr>
          <w:rFonts w:ascii="Arial" w:hAnsi="Arial" w:eastAsia="Arial"/>
          <w:b w:val="0"/>
          <w:i w:val="0"/>
          <w:color w:val="474747"/>
          <w:sz w:val="22"/>
        </w:rPr>
        <w:t xml:space="preserve">Alerta de golpe contra unidades: </w:t>
      </w:r>
      <w:r>
        <w:rPr>
          <w:rFonts w:ascii="Arial" w:hAnsi="Arial" w:eastAsia="Arial"/>
          <w:b/>
          <w:i w:val="0"/>
          <w:color w:val="08827C"/>
          <w:sz w:val="22"/>
        </w:rPr>
        <w:t>[descrição curta do golpe]</w:t>
      </w:r>
    </w:p>
    <w:p>
      <w:pPr>
        <w:keepNext/>
        <w:spacing w:before="0" w:after="60" w:line="300" w:lineRule="auto"/>
        <w:pBdr>
          <w:left w:val="single" w:sz="18" w:space="8" w:color="00ACAC"/>
        </w:pBdr>
      </w:pPr>
      <w:r>
        <w:rPr>
          <w:rFonts w:ascii="Arial" w:hAnsi="Arial" w:eastAsia="Arial"/>
          <w:b w:val="0"/>
          <w:i w:val="0"/>
          <w:color w:val="474747"/>
          <w:sz w:val="21"/>
        </w:rPr>
        <w:t xml:space="preserve">Unidades estão recebendo </w:t>
      </w:r>
      <w:r>
        <w:rPr>
          <w:rFonts w:ascii="Arial" w:hAnsi="Arial" w:eastAsia="Arial"/>
          <w:b/>
          <w:i w:val="0"/>
          <w:color w:val="08827C"/>
          <w:sz w:val="21"/>
        </w:rPr>
        <w:t>[descrição do golpe: ligação em nome da matriz pedindo transferência, boleto falso de fornecedor, pedido de código de confirmação]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. Nenhuma área da matriz pede pagamento, transferência, código ou dado de cartão por telefone ou mensagem. Ao receber contato assim: não faça nada, anote o número e o que foi pedido e abra chamado na categoria </w:t>
      </w:r>
      <w:r>
        <w:rPr>
          <w:rFonts w:ascii="Arial" w:hAnsi="Arial" w:eastAsia="Arial"/>
          <w:b/>
          <w:i w:val="0"/>
          <w:color w:val="08827C"/>
          <w:sz w:val="21"/>
        </w:rPr>
        <w:t>[nome]</w:t>
      </w:r>
      <w:r>
        <w:rPr>
          <w:rFonts w:ascii="Arial" w:hAnsi="Arial" w:eastAsia="Arial"/>
          <w:b w:val="0"/>
          <w:i w:val="0"/>
          <w:color w:val="474747"/>
          <w:sz w:val="21"/>
        </w:rPr>
        <w:t xml:space="preserve"> na hora. Se alguma unidade já pagou: avise agora pelo telefone </w:t>
      </w:r>
      <w:r>
        <w:rPr>
          <w:rFonts w:ascii="Arial" w:hAnsi="Arial" w:eastAsia="Arial"/>
          <w:b/>
          <w:i w:val="0"/>
          <w:color w:val="08827C"/>
          <w:sz w:val="21"/>
        </w:rPr>
        <w:t>[número]</w:t>
      </w:r>
      <w:r>
        <w:rPr>
          <w:rFonts w:ascii="Arial" w:hAnsi="Arial" w:eastAsia="Arial"/>
          <w:b w:val="0"/>
          <w:i w:val="0"/>
          <w:color w:val="474747"/>
          <w:sz w:val="21"/>
        </w:rPr>
        <w:t>.</w:t>
      </w:r>
    </w:p>
    <w:p>
      <w:pPr>
        <w:spacing w:before="0" w:after="160" w:line="300" w:lineRule="auto"/>
      </w:pPr>
      <w:r>
        <w:rPr>
          <w:rFonts w:ascii="Arial" w:hAnsi="Arial" w:eastAsia="Arial"/>
          <w:b/>
          <w:i w:val="0"/>
          <w:color w:val="032D60"/>
          <w:sz w:val="19"/>
        </w:rPr>
        <w:t xml:space="preserve">Canal: Comunicado. Como enviar: </w:t>
      </w:r>
      <w:r>
        <w:rPr>
          <w:rFonts w:ascii="Arial" w:hAnsi="Arial" w:eastAsia="Arial"/>
          <w:b w:val="0"/>
          <w:i/>
          <w:color w:val="474747"/>
          <w:sz w:val="19"/>
        </w:rPr>
        <w:t>Todas as unidades, gestores e caixas, com bloqueio de tela e push, com o financeiro como remetente.</w:t>
      </w:r>
    </w:p>
    <w:p>
      <w:pPr>
        <w:spacing w:before="320" w:after="0" w:line="300" w:lineRule="auto"/>
      </w:pPr>
      <w:r>
        <w:rPr>
          <w:rFonts w:ascii="Arial" w:hAnsi="Arial" w:eastAsia="Arial"/>
          <w:b w:val="0"/>
          <w:i/>
          <w:color w:val="474747"/>
          <w:sz w:val="17"/>
        </w:rPr>
        <w:t>Modelos de autoria da SULTS, gratuitos e adaptáveis: troque unidade por loja, filial, clínica ou planta, e ajuste o tom à sua empresa. Os modelos de jornada, férias, ponto e desligamento não substituem a orientação do RH e do jurídico da empresa.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474747"/>
        <w:sz w:val="16"/>
      </w:rPr>
      <w:t>https://www.sults.com.br/produtos/comunicados/modelo-de-comunicado-interno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Arial"/>
        <w:b/>
        <w:i w:val="0"/>
        <w:color w:val="00ACAC"/>
        <w:sz w:val="17"/>
      </w:rPr>
      <w:t>Modelo de comunicado interno | SULTS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comunicado interno: 30 exemplos prontos</dc:title>
  <dc:subject/>
  <dc:creator>SULTS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